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0ABA" w:rsidRDefault="00F10ABA" w:rsidP="00F10ABA">
      <w:pPr>
        <w:spacing w:before="0" w:line="300" w:lineRule="auto"/>
        <w:ind w:firstLine="284"/>
        <w:jc w:val="center"/>
        <w:rPr>
          <w:b/>
          <w:color w:val="auto"/>
          <w:lang w:val="en-US"/>
        </w:rPr>
      </w:pPr>
      <w:bookmarkStart w:id="0" w:name="_Ref477872072"/>
      <w:r w:rsidRPr="00F10ABA">
        <w:rPr>
          <w:b/>
          <w:color w:val="auto"/>
          <w:lang w:val="en-US"/>
        </w:rPr>
        <w:t xml:space="preserve">Phụ lục </w:t>
      </w:r>
      <w:r w:rsidR="004A3E08">
        <w:rPr>
          <w:b/>
          <w:color w:val="auto"/>
          <w:lang w:val="en-US"/>
        </w:rPr>
        <w:t>8</w:t>
      </w:r>
      <w:r w:rsidRPr="00F10ABA">
        <w:rPr>
          <w:b/>
          <w:color w:val="auto"/>
          <w:lang w:val="en-US"/>
        </w:rPr>
        <w:t xml:space="preserve">. Danh mục chứng từ thanh toán, thông báo </w:t>
      </w:r>
    </w:p>
    <w:p w:rsidR="00F10ABA" w:rsidRPr="00F10ABA" w:rsidRDefault="00F10ABA" w:rsidP="00F10ABA">
      <w:pPr>
        <w:spacing w:before="0" w:line="300" w:lineRule="auto"/>
        <w:ind w:firstLine="284"/>
        <w:jc w:val="center"/>
        <w:rPr>
          <w:b/>
          <w:color w:val="auto"/>
          <w:lang w:val="vi-VN"/>
        </w:rPr>
      </w:pPr>
      <w:r w:rsidRPr="00F10ABA">
        <w:rPr>
          <w:b/>
          <w:color w:val="auto"/>
          <w:lang w:val="en-US"/>
        </w:rPr>
        <w:t>được áp dụng dưới dạng chứng từ điện tử</w:t>
      </w:r>
      <w:bookmarkEnd w:id="0"/>
    </w:p>
    <w:p w:rsidR="00F10ABA" w:rsidRPr="00D8664C" w:rsidRDefault="00F10ABA" w:rsidP="00F10ABA">
      <w:pPr>
        <w:spacing w:line="300" w:lineRule="auto"/>
        <w:ind w:right="-188" w:firstLine="142"/>
        <w:jc w:val="center"/>
        <w:rPr>
          <w:i/>
          <w:color w:val="auto"/>
          <w:spacing w:val="-6"/>
          <w:lang w:val="vi-VN"/>
        </w:rPr>
      </w:pPr>
      <w:r w:rsidRPr="00D8664C">
        <w:rPr>
          <w:i/>
          <w:color w:val="auto"/>
          <w:spacing w:val="-6"/>
          <w:lang w:val="vi-VN"/>
        </w:rPr>
        <w:t>(Ban hành kèm theo Quy chế bù trừ và thanh toán</w:t>
      </w:r>
      <w:r w:rsidRPr="00D8664C">
        <w:rPr>
          <w:i/>
          <w:color w:val="auto"/>
          <w:spacing w:val="-6"/>
          <w:lang w:val="en-US"/>
        </w:rPr>
        <w:t xml:space="preserve"> giao dịch </w:t>
      </w:r>
      <w:r w:rsidRPr="00D8664C">
        <w:rPr>
          <w:i/>
          <w:color w:val="auto"/>
          <w:spacing w:val="-6"/>
          <w:lang w:val="vi-VN"/>
        </w:rPr>
        <w:t>chứng khoán</w:t>
      </w:r>
      <w:r w:rsidRPr="00D8664C">
        <w:rPr>
          <w:i/>
          <w:color w:val="auto"/>
          <w:spacing w:val="-6"/>
          <w:lang w:val="en-US"/>
        </w:rPr>
        <w:t xml:space="preserve"> phái sinh</w:t>
      </w:r>
      <w:r w:rsidRPr="00D8664C">
        <w:rPr>
          <w:i/>
          <w:color w:val="auto"/>
          <w:spacing w:val="-6"/>
          <w:lang w:val="vi-VN"/>
        </w:rPr>
        <w:t>)</w:t>
      </w:r>
    </w:p>
    <w:p w:rsidR="00F10ABA" w:rsidRPr="00D8664C" w:rsidRDefault="00F10ABA" w:rsidP="00F10ABA">
      <w:pPr>
        <w:spacing w:line="300" w:lineRule="auto"/>
        <w:jc w:val="center"/>
        <w:rPr>
          <w:i/>
          <w:color w:val="auto"/>
          <w:lang w:val="vi-VN"/>
        </w:rPr>
      </w:pPr>
    </w:p>
    <w:tbl>
      <w:tblPr>
        <w:tblW w:w="1017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7485"/>
        <w:gridCol w:w="1985"/>
      </w:tblGrid>
      <w:tr w:rsidR="00F10ABA" w:rsidRPr="00D8664C" w:rsidTr="0077227B">
        <w:trPr>
          <w:trHeight w:val="1566"/>
        </w:trPr>
        <w:tc>
          <w:tcPr>
            <w:tcW w:w="708" w:type="dxa"/>
            <w:shd w:val="clear" w:color="auto" w:fill="auto"/>
          </w:tcPr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sz w:val="26"/>
                <w:szCs w:val="26"/>
              </w:rPr>
            </w:pPr>
          </w:p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sz w:val="26"/>
                <w:szCs w:val="26"/>
              </w:rPr>
            </w:pPr>
            <w:r w:rsidRPr="00D8664C">
              <w:rPr>
                <w:b/>
                <w:color w:val="auto"/>
                <w:sz w:val="26"/>
                <w:szCs w:val="26"/>
              </w:rPr>
              <w:t>STT</w:t>
            </w:r>
          </w:p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7485" w:type="dxa"/>
            <w:shd w:val="clear" w:color="auto" w:fill="auto"/>
          </w:tcPr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sz w:val="26"/>
                <w:szCs w:val="26"/>
              </w:rPr>
            </w:pPr>
          </w:p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lang w:val="vi-VN"/>
              </w:rPr>
            </w:pPr>
            <w:r w:rsidRPr="00D8664C">
              <w:rPr>
                <w:b/>
                <w:color w:val="auto"/>
                <w:lang w:val="vi-VN"/>
              </w:rPr>
              <w:t>Chứng từ thanh toán</w:t>
            </w:r>
          </w:p>
        </w:tc>
        <w:tc>
          <w:tcPr>
            <w:tcW w:w="1985" w:type="dxa"/>
            <w:shd w:val="clear" w:color="auto" w:fill="auto"/>
          </w:tcPr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D8664C">
              <w:rPr>
                <w:b/>
                <w:color w:val="auto"/>
                <w:sz w:val="26"/>
                <w:szCs w:val="26"/>
                <w:lang w:val="vi-VN"/>
              </w:rPr>
              <w:t>Gửi qua cổng giao tiếp trực tuyến</w:t>
            </w:r>
          </w:p>
          <w:p w:rsidR="00F10ABA" w:rsidRPr="00D8664C" w:rsidRDefault="00F10ABA" w:rsidP="0077227B">
            <w:pPr>
              <w:ind w:firstLine="0"/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D8664C">
              <w:rPr>
                <w:b/>
                <w:bCs/>
                <w:iCs/>
                <w:color w:val="auto"/>
                <w:sz w:val="26"/>
                <w:szCs w:val="26"/>
                <w:lang w:eastAsia="vi-VN"/>
              </w:rPr>
              <w:t>(FileAct)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spacing w:after="120"/>
              <w:ind w:firstLine="0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lang w:val="vi-VN"/>
              </w:rPr>
              <w:t>Báo cáo số dư vị thế</w:t>
            </w:r>
            <w:r w:rsidRPr="00D8664C">
              <w:rPr>
                <w:color w:val="auto"/>
                <w:lang w:val="en-US"/>
              </w:rPr>
              <w:t xml:space="preserve"> </w:t>
            </w:r>
            <w:r w:rsidRPr="00D8664C">
              <w:rPr>
                <w:color w:val="auto"/>
                <w:lang w:val="vi-VN"/>
              </w:rPr>
              <w:t>(Mẫu 01/PLPS-TTBT)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eastAsia="vi-VN"/>
              </w:rPr>
              <w:t>x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spacing w:after="120"/>
              <w:ind w:firstLine="0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lang w:val="vi-VN"/>
              </w:rPr>
              <w:t>Báo cáo số dư tài sản ký quỹ</w:t>
            </w:r>
            <w:r w:rsidRPr="00D8664C">
              <w:rPr>
                <w:color w:val="auto"/>
                <w:lang w:val="en-US"/>
              </w:rPr>
              <w:t xml:space="preserve"> </w:t>
            </w:r>
            <w:r w:rsidRPr="00D8664C">
              <w:rPr>
                <w:color w:val="auto"/>
                <w:lang w:val="vi-VN"/>
              </w:rPr>
              <w:t>(Mẫu 0</w:t>
            </w:r>
            <w:r w:rsidRPr="00D8664C">
              <w:rPr>
                <w:color w:val="auto"/>
                <w:lang w:val="en-US"/>
              </w:rPr>
              <w:t>2</w:t>
            </w:r>
            <w:r w:rsidRPr="00D8664C">
              <w:rPr>
                <w:color w:val="auto"/>
                <w:lang w:val="vi-VN"/>
              </w:rPr>
              <w:t>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eastAsia="vi-VN"/>
              </w:rPr>
              <w:t>x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spacing w:after="120"/>
              <w:ind w:firstLine="0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lang w:val="vi-VN"/>
              </w:rPr>
              <w:t>Thông báo tổng hợp kết quả giao dịch HĐTL (Mẫu 0</w:t>
            </w:r>
            <w:r w:rsidRPr="00D8664C">
              <w:rPr>
                <w:color w:val="auto"/>
                <w:lang w:val="en-US"/>
              </w:rPr>
              <w:t>3</w:t>
            </w:r>
            <w:r w:rsidRPr="00D8664C">
              <w:rPr>
                <w:color w:val="auto"/>
                <w:lang w:val="vi-VN"/>
              </w:rPr>
              <w:t>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eastAsia="vi-VN"/>
              </w:rPr>
              <w:t>x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6C0887">
            <w:pPr>
              <w:spacing w:after="120"/>
              <w:ind w:firstLine="0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lang w:val="en-US"/>
              </w:rPr>
              <w:t xml:space="preserve">Báo cáo </w:t>
            </w:r>
            <w:bookmarkStart w:id="1" w:name="_GoBack"/>
            <w:bookmarkEnd w:id="1"/>
            <w:r w:rsidRPr="00D8664C">
              <w:rPr>
                <w:color w:val="auto"/>
                <w:lang w:val="en-US"/>
              </w:rPr>
              <w:t>ký quỹ yêu cầu (Mẫu 04/PLPS-TTBT)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eastAsia="vi-VN"/>
              </w:rPr>
              <w:t>x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spacing w:after="120"/>
              <w:ind w:firstLine="0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pacing w:val="-2"/>
                <w:lang w:val="vi-VN"/>
              </w:rPr>
              <w:t xml:space="preserve">Báo cáo thanh toán </w:t>
            </w:r>
            <w:r w:rsidRPr="00D8664C">
              <w:rPr>
                <w:color w:val="auto"/>
                <w:spacing w:val="-2"/>
                <w:lang w:val="en-US"/>
              </w:rPr>
              <w:t>hàng ngày</w:t>
            </w:r>
            <w:r w:rsidRPr="00D8664C">
              <w:rPr>
                <w:color w:val="auto"/>
                <w:spacing w:val="-2"/>
                <w:lang w:val="vi-VN"/>
              </w:rPr>
              <w:t xml:space="preserve"> (Mẫu 0</w:t>
            </w:r>
            <w:r w:rsidRPr="00D8664C">
              <w:rPr>
                <w:color w:val="auto"/>
                <w:spacing w:val="-2"/>
                <w:lang w:val="en-US"/>
              </w:rPr>
              <w:t>5</w:t>
            </w:r>
            <w:r w:rsidRPr="00D8664C">
              <w:rPr>
                <w:color w:val="auto"/>
                <w:spacing w:val="-2"/>
                <w:lang w:val="vi-VN"/>
              </w:rPr>
              <w:t>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eastAsia="vi-VN"/>
              </w:rPr>
              <w:t>x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spacing w:after="120"/>
              <w:ind w:firstLine="0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lang w:val="vi-VN"/>
              </w:rPr>
              <w:t>Thông báo hợp đồng tương lai TPCP đáo hạn (Mẫu 0</w:t>
            </w:r>
            <w:r w:rsidRPr="00D8664C">
              <w:rPr>
                <w:color w:val="auto"/>
                <w:lang w:val="en-US"/>
              </w:rPr>
              <w:t>8</w:t>
            </w:r>
            <w:r w:rsidRPr="00D8664C">
              <w:rPr>
                <w:color w:val="auto"/>
                <w:lang w:val="vi-VN"/>
              </w:rPr>
              <w:t>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val="en-US"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val="en-US" w:eastAsia="vi-VN"/>
              </w:rPr>
              <w:t>x</w:t>
            </w:r>
          </w:p>
        </w:tc>
      </w:tr>
      <w:tr w:rsidR="00F10ABA" w:rsidRPr="00D8664C" w:rsidTr="0077227B">
        <w:tc>
          <w:tcPr>
            <w:tcW w:w="708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color w:val="auto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74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spacing w:after="120"/>
              <w:ind w:firstLine="0"/>
              <w:rPr>
                <w:color w:val="auto"/>
                <w:sz w:val="26"/>
                <w:szCs w:val="26"/>
                <w:lang w:val="vi-VN" w:eastAsia="vi-VN"/>
              </w:rPr>
            </w:pPr>
            <w:r w:rsidRPr="00D8664C">
              <w:rPr>
                <w:color w:val="auto"/>
                <w:spacing w:val="-2"/>
                <w:lang w:val="vi-VN"/>
              </w:rPr>
              <w:t xml:space="preserve">Thông báo danh sách phân bổ trái phiếu chuyển giao </w:t>
            </w:r>
            <w:r w:rsidRPr="00D8664C">
              <w:rPr>
                <w:color w:val="auto"/>
                <w:lang w:val="vi-VN"/>
              </w:rPr>
              <w:t xml:space="preserve">(Mẫu </w:t>
            </w:r>
            <w:r w:rsidRPr="00D8664C">
              <w:rPr>
                <w:color w:val="auto"/>
                <w:lang w:val="en-US"/>
              </w:rPr>
              <w:t>10</w:t>
            </w:r>
            <w:r w:rsidRPr="00D8664C">
              <w:rPr>
                <w:color w:val="auto"/>
                <w:lang w:val="vi-VN"/>
              </w:rPr>
              <w:t>/PLPS-TTBT)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10ABA" w:rsidRPr="00D8664C" w:rsidRDefault="00F10ABA" w:rsidP="0077227B">
            <w:pPr>
              <w:ind w:firstLine="0"/>
              <w:jc w:val="center"/>
              <w:rPr>
                <w:bCs/>
                <w:color w:val="auto"/>
                <w:sz w:val="26"/>
                <w:szCs w:val="26"/>
                <w:lang w:eastAsia="vi-VN"/>
              </w:rPr>
            </w:pPr>
            <w:r w:rsidRPr="00D8664C">
              <w:rPr>
                <w:bCs/>
                <w:color w:val="auto"/>
                <w:sz w:val="26"/>
                <w:szCs w:val="26"/>
                <w:lang w:eastAsia="vi-VN"/>
              </w:rPr>
              <w:t>x</w:t>
            </w:r>
          </w:p>
        </w:tc>
      </w:tr>
    </w:tbl>
    <w:p w:rsidR="00B24B12" w:rsidRDefault="00B24B12"/>
    <w:sectPr w:rsidR="00B24B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52465"/>
    <w:multiLevelType w:val="hybridMultilevel"/>
    <w:tmpl w:val="70DAFE5A"/>
    <w:lvl w:ilvl="0" w:tplc="61D494AA">
      <w:start w:val="1"/>
      <w:numFmt w:val="decimal"/>
      <w:lvlText w:val="Phụ lục %1."/>
      <w:lvlJc w:val="left"/>
      <w:pPr>
        <w:ind w:left="26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2179" w:hanging="360"/>
      </w:pPr>
    </w:lvl>
    <w:lvl w:ilvl="2" w:tplc="0409001B" w:tentative="1">
      <w:start w:val="1"/>
      <w:numFmt w:val="lowerRoman"/>
      <w:lvlText w:val="%3."/>
      <w:lvlJc w:val="right"/>
      <w:pPr>
        <w:ind w:left="-1459" w:hanging="180"/>
      </w:pPr>
    </w:lvl>
    <w:lvl w:ilvl="3" w:tplc="0409000F" w:tentative="1">
      <w:start w:val="1"/>
      <w:numFmt w:val="decimal"/>
      <w:lvlText w:val="%4."/>
      <w:lvlJc w:val="left"/>
      <w:pPr>
        <w:ind w:left="-739" w:hanging="360"/>
      </w:pPr>
    </w:lvl>
    <w:lvl w:ilvl="4" w:tplc="04090019" w:tentative="1">
      <w:start w:val="1"/>
      <w:numFmt w:val="lowerLetter"/>
      <w:lvlText w:val="%5."/>
      <w:lvlJc w:val="left"/>
      <w:pPr>
        <w:ind w:left="-19" w:hanging="360"/>
      </w:pPr>
    </w:lvl>
    <w:lvl w:ilvl="5" w:tplc="0409001B" w:tentative="1">
      <w:start w:val="1"/>
      <w:numFmt w:val="lowerRoman"/>
      <w:lvlText w:val="%6."/>
      <w:lvlJc w:val="right"/>
      <w:pPr>
        <w:ind w:left="701" w:hanging="180"/>
      </w:pPr>
    </w:lvl>
    <w:lvl w:ilvl="6" w:tplc="0409000F" w:tentative="1">
      <w:start w:val="1"/>
      <w:numFmt w:val="decimal"/>
      <w:lvlText w:val="%7."/>
      <w:lvlJc w:val="left"/>
      <w:pPr>
        <w:ind w:left="1421" w:hanging="360"/>
      </w:pPr>
    </w:lvl>
    <w:lvl w:ilvl="7" w:tplc="04090019" w:tentative="1">
      <w:start w:val="1"/>
      <w:numFmt w:val="lowerLetter"/>
      <w:lvlText w:val="%8."/>
      <w:lvlJc w:val="left"/>
      <w:pPr>
        <w:ind w:left="2141" w:hanging="360"/>
      </w:pPr>
    </w:lvl>
    <w:lvl w:ilvl="8" w:tplc="0409001B" w:tentative="1">
      <w:start w:val="1"/>
      <w:numFmt w:val="lowerRoman"/>
      <w:lvlText w:val="%9."/>
      <w:lvlJc w:val="right"/>
      <w:pPr>
        <w:ind w:left="28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ABA"/>
    <w:rsid w:val="002419A2"/>
    <w:rsid w:val="004A3E08"/>
    <w:rsid w:val="006C0887"/>
    <w:rsid w:val="008F0559"/>
    <w:rsid w:val="00B24B12"/>
    <w:rsid w:val="00F1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E8D287-2107-4712-9676-88603934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10ABA"/>
    <w:pPr>
      <w:spacing w:before="120"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en-GB"/>
    </w:rPr>
  </w:style>
  <w:style w:type="paragraph" w:styleId="Heading1">
    <w:name w:val="heading 1"/>
    <w:basedOn w:val="Normal"/>
    <w:next w:val="Normal"/>
    <w:link w:val="Heading1Char"/>
    <w:rsid w:val="00F10ABA"/>
    <w:pPr>
      <w:keepNext/>
      <w:keepLines/>
      <w:spacing w:before="0" w:line="276" w:lineRule="auto"/>
      <w:ind w:firstLine="720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0ABA"/>
    <w:rPr>
      <w:rFonts w:ascii="Times New Roman" w:eastAsia="Times New Roman" w:hAnsi="Times New Roman" w:cs="Times New Roman"/>
      <w:b/>
      <w:color w:val="000000"/>
      <w:sz w:val="28"/>
      <w:szCs w:val="28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0AB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ABA"/>
    <w:rPr>
      <w:rFonts w:ascii="Segoe UI" w:eastAsia="Times New Roman" w:hAnsi="Segoe UI" w:cs="Segoe UI"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 Gam</dc:creator>
  <cp:keywords/>
  <dc:description/>
  <cp:lastModifiedBy>Dang Gam</cp:lastModifiedBy>
  <cp:revision>4</cp:revision>
  <cp:lastPrinted>2024-03-18T04:10:00Z</cp:lastPrinted>
  <dcterms:created xsi:type="dcterms:W3CDTF">2023-08-17T03:16:00Z</dcterms:created>
  <dcterms:modified xsi:type="dcterms:W3CDTF">2024-04-25T04:41:00Z</dcterms:modified>
</cp:coreProperties>
</file>